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7E7DA" w14:textId="33D8D9F0" w:rsidR="00E6324A" w:rsidRDefault="00E6324A" w:rsidP="009C0F37">
      <w:pPr>
        <w:jc w:val="center"/>
      </w:pPr>
      <w:r w:rsidRPr="00E6324A">
        <w:rPr>
          <w:b/>
          <w:u w:val="single"/>
        </w:rPr>
        <w:t xml:space="preserve">MHCP </w:t>
      </w:r>
      <w:r w:rsidR="003D3A27">
        <w:rPr>
          <w:b/>
          <w:u w:val="single"/>
        </w:rPr>
        <w:t xml:space="preserve">(MA) </w:t>
      </w:r>
      <w:r w:rsidRPr="00E6324A">
        <w:rPr>
          <w:b/>
          <w:u w:val="single"/>
        </w:rPr>
        <w:t>Authorization</w:t>
      </w:r>
      <w:r w:rsidR="009C0F37">
        <w:rPr>
          <w:b/>
          <w:u w:val="single"/>
        </w:rPr>
        <w:t xml:space="preserve"> -documentation needed</w:t>
      </w:r>
    </w:p>
    <w:p w14:paraId="5BABA47E" w14:textId="396DE894" w:rsidR="009C0F37" w:rsidRPr="009C0F37" w:rsidRDefault="00A02A00" w:rsidP="009C0F37">
      <w:pPr>
        <w:jc w:val="right"/>
      </w:pPr>
      <w:r>
        <w:t xml:space="preserve">Revised 1/18/18 </w:t>
      </w:r>
    </w:p>
    <w:tbl>
      <w:tblPr>
        <w:tblW w:w="5240" w:type="pct"/>
        <w:tblCellSpacing w:w="15" w:type="dxa"/>
        <w:tblInd w:w="-540" w:type="dxa"/>
        <w:shd w:val="clear" w:color="auto" w:fill="FFFFFF"/>
        <w:tblCellMar>
          <w:top w:w="15" w:type="dxa"/>
          <w:left w:w="15" w:type="dxa"/>
          <w:bottom w:w="15" w:type="dxa"/>
          <w:right w:w="15" w:type="dxa"/>
        </w:tblCellMar>
        <w:tblLook w:val="04A0" w:firstRow="1" w:lastRow="0" w:firstColumn="1" w:lastColumn="0" w:noHBand="0" w:noVBand="1"/>
      </w:tblPr>
      <w:tblGrid>
        <w:gridCol w:w="9900"/>
      </w:tblGrid>
      <w:tr w:rsidR="00E6324A" w:rsidRPr="00E6324A" w14:paraId="76B7E7DC" w14:textId="77777777" w:rsidTr="00CB1D66">
        <w:trPr>
          <w:trHeight w:val="35"/>
          <w:tblCellSpacing w:w="15" w:type="dxa"/>
        </w:trPr>
        <w:tc>
          <w:tcPr>
            <w:tcW w:w="4969" w:type="pct"/>
            <w:shd w:val="clear" w:color="auto" w:fill="FFFFFF"/>
            <w:vAlign w:val="center"/>
            <w:hideMark/>
          </w:tcPr>
          <w:p w14:paraId="3B7DDBD6" w14:textId="0399696E" w:rsidR="00CB1D66" w:rsidRPr="00CB1D66" w:rsidRDefault="00CB1D66" w:rsidP="00E6324A">
            <w:pPr>
              <w:spacing w:after="0" w:line="240" w:lineRule="auto"/>
              <w:rPr>
                <w:rFonts w:ascii="Arial" w:eastAsia="Times New Roman" w:hAnsi="Arial" w:cs="Arial"/>
                <w:b/>
                <w:bCs/>
                <w:color w:val="996600"/>
                <w:sz w:val="18"/>
                <w:u w:val="single"/>
              </w:rPr>
            </w:pPr>
            <w:bookmarkStart w:id="0" w:name="auth"/>
            <w:bookmarkStart w:id="1" w:name="P119_7219"/>
            <w:bookmarkEnd w:id="0"/>
            <w:bookmarkEnd w:id="1"/>
            <w:r w:rsidRPr="00CB1D66">
              <w:rPr>
                <w:rFonts w:ascii="Arial" w:eastAsia="Times New Roman" w:hAnsi="Arial" w:cs="Arial"/>
                <w:b/>
                <w:bCs/>
                <w:color w:val="996600"/>
                <w:sz w:val="18"/>
                <w:u w:val="single"/>
              </w:rPr>
              <w:t>Notes per Jenny for MA Authorization~ (1/18/18)</w:t>
            </w:r>
          </w:p>
          <w:p w14:paraId="0C264718" w14:textId="77777777" w:rsidR="00CB1D66" w:rsidRDefault="00CB1D66" w:rsidP="00E6324A">
            <w:pPr>
              <w:spacing w:after="0" w:line="240" w:lineRule="auto"/>
              <w:rPr>
                <w:rFonts w:ascii="Arial" w:eastAsia="Times New Roman" w:hAnsi="Arial" w:cs="Arial"/>
                <w:b/>
                <w:bCs/>
                <w:color w:val="996600"/>
                <w:sz w:val="18"/>
              </w:rPr>
            </w:pPr>
          </w:p>
          <w:p w14:paraId="57D7FBC5" w14:textId="51485D84" w:rsidR="00CB1D66" w:rsidRPr="00CB1D66" w:rsidRDefault="00CB1D66" w:rsidP="00CB1D66">
            <w:pPr>
              <w:spacing w:after="0" w:line="240" w:lineRule="auto"/>
              <w:rPr>
                <w:rFonts w:ascii="Arial" w:eastAsia="Times New Roman" w:hAnsi="Arial" w:cs="Arial"/>
                <w:bCs/>
                <w:color w:val="996600"/>
                <w:sz w:val="18"/>
              </w:rPr>
            </w:pPr>
            <w:r w:rsidRPr="00CB1D66">
              <w:rPr>
                <w:rFonts w:ascii="Arial" w:eastAsia="Times New Roman" w:hAnsi="Arial" w:cs="Arial"/>
                <w:b/>
                <w:bCs/>
                <w:color w:val="996600"/>
                <w:sz w:val="18"/>
              </w:rPr>
              <w:t> </w:t>
            </w:r>
            <w:r w:rsidRPr="00CB1D66">
              <w:rPr>
                <w:rFonts w:ascii="Arial" w:eastAsia="Times New Roman" w:hAnsi="Arial" w:cs="Arial"/>
                <w:bCs/>
                <w:color w:val="996600"/>
                <w:sz w:val="18"/>
              </w:rPr>
              <w:t>The (CAGE and WHODAS) are the instruments currently "preferred" by MN Medicaid (Straight MA). Our PHQ already covers the DHS assessment requirements (including the alcohol assessment) and the SDQ is already the "required" instrument for minors for Medicaid. </w:t>
            </w:r>
          </w:p>
          <w:p w14:paraId="13E2ABEE" w14:textId="77777777" w:rsidR="00CB1D66" w:rsidRPr="00CB1D66" w:rsidRDefault="00CB1D66" w:rsidP="00CB1D66">
            <w:pPr>
              <w:spacing w:after="0" w:line="240" w:lineRule="auto"/>
              <w:rPr>
                <w:rFonts w:ascii="Arial" w:eastAsia="Times New Roman" w:hAnsi="Arial" w:cs="Arial"/>
                <w:bCs/>
                <w:color w:val="996600"/>
                <w:sz w:val="18"/>
              </w:rPr>
            </w:pPr>
          </w:p>
          <w:p w14:paraId="79EA8A7F" w14:textId="685CC3CC" w:rsidR="00CB1D66" w:rsidRPr="00CB1D66" w:rsidRDefault="00CB1D66" w:rsidP="00CB1D66">
            <w:pPr>
              <w:spacing w:after="0" w:line="240" w:lineRule="auto"/>
              <w:rPr>
                <w:rFonts w:ascii="Arial" w:eastAsia="Times New Roman" w:hAnsi="Arial" w:cs="Arial"/>
                <w:bCs/>
                <w:color w:val="996600"/>
                <w:sz w:val="18"/>
              </w:rPr>
            </w:pPr>
            <w:r w:rsidRPr="00CB1D66">
              <w:rPr>
                <w:rFonts w:ascii="Arial" w:eastAsia="Times New Roman" w:hAnsi="Arial" w:cs="Arial"/>
                <w:bCs/>
                <w:color w:val="996600"/>
                <w:sz w:val="18"/>
              </w:rPr>
              <w:t xml:space="preserve">I would recommend completing these 2 instruments (WHODAS and CAGE) for any ADULT client with Straight MA (or </w:t>
            </w:r>
            <w:proofErr w:type="spellStart"/>
            <w:r w:rsidRPr="00CB1D66">
              <w:rPr>
                <w:rFonts w:ascii="Arial" w:eastAsia="Times New Roman" w:hAnsi="Arial" w:cs="Arial"/>
                <w:bCs/>
                <w:color w:val="996600"/>
                <w:sz w:val="18"/>
              </w:rPr>
              <w:t>Pmap</w:t>
            </w:r>
            <w:proofErr w:type="spellEnd"/>
            <w:r w:rsidRPr="00CB1D66">
              <w:rPr>
                <w:rFonts w:ascii="Arial" w:eastAsia="Times New Roman" w:hAnsi="Arial" w:cs="Arial"/>
                <w:bCs/>
                <w:color w:val="996600"/>
                <w:sz w:val="18"/>
              </w:rPr>
              <w:t xml:space="preserve"> client who switches to </w:t>
            </w:r>
            <w:r>
              <w:rPr>
                <w:rFonts w:ascii="Arial" w:eastAsia="Times New Roman" w:hAnsi="Arial" w:cs="Arial"/>
                <w:bCs/>
                <w:color w:val="996600"/>
                <w:sz w:val="18"/>
              </w:rPr>
              <w:t>S</w:t>
            </w:r>
            <w:r w:rsidRPr="00CB1D66">
              <w:rPr>
                <w:rFonts w:ascii="Arial" w:eastAsia="Times New Roman" w:hAnsi="Arial" w:cs="Arial"/>
                <w:bCs/>
                <w:color w:val="996600"/>
                <w:sz w:val="18"/>
              </w:rPr>
              <w:t>tr MA) who you are at risk for need</w:t>
            </w:r>
            <w:r>
              <w:rPr>
                <w:rFonts w:ascii="Arial" w:eastAsia="Times New Roman" w:hAnsi="Arial" w:cs="Arial"/>
                <w:bCs/>
                <w:color w:val="996600"/>
                <w:sz w:val="18"/>
              </w:rPr>
              <w:t xml:space="preserve">ing </w:t>
            </w:r>
            <w:r w:rsidRPr="00CB1D66">
              <w:rPr>
                <w:rFonts w:ascii="Arial" w:eastAsia="Times New Roman" w:hAnsi="Arial" w:cs="Arial"/>
                <w:bCs/>
                <w:color w:val="996600"/>
                <w:sz w:val="18"/>
              </w:rPr>
              <w:t>to request the authorization for Straight MA sessions beyond the first 26 each year. </w:t>
            </w:r>
          </w:p>
          <w:p w14:paraId="35D01D74" w14:textId="77777777" w:rsidR="00CB1D66" w:rsidRPr="00CB1D66" w:rsidRDefault="00CB1D66" w:rsidP="00CB1D66">
            <w:pPr>
              <w:spacing w:after="0" w:line="240" w:lineRule="auto"/>
              <w:rPr>
                <w:rFonts w:ascii="Arial" w:eastAsia="Times New Roman" w:hAnsi="Arial" w:cs="Arial"/>
                <w:bCs/>
                <w:color w:val="996600"/>
                <w:sz w:val="18"/>
              </w:rPr>
            </w:pPr>
          </w:p>
          <w:p w14:paraId="0C06B39A" w14:textId="07C24A6C" w:rsidR="00CB1D66" w:rsidRPr="00CB1D66" w:rsidRDefault="00CB1D66" w:rsidP="00CB1D66">
            <w:pPr>
              <w:spacing w:after="0" w:line="240" w:lineRule="auto"/>
              <w:rPr>
                <w:rFonts w:ascii="Arial" w:eastAsia="Times New Roman" w:hAnsi="Arial" w:cs="Arial"/>
                <w:bCs/>
                <w:color w:val="996600"/>
                <w:sz w:val="18"/>
              </w:rPr>
            </w:pPr>
            <w:r w:rsidRPr="00CB1D66">
              <w:rPr>
                <w:rFonts w:ascii="Arial" w:eastAsia="Times New Roman" w:hAnsi="Arial" w:cs="Arial"/>
                <w:bCs/>
                <w:color w:val="996600"/>
                <w:sz w:val="18"/>
              </w:rPr>
              <w:t xml:space="preserve">If your client has a </w:t>
            </w:r>
            <w:proofErr w:type="spellStart"/>
            <w:r>
              <w:rPr>
                <w:rFonts w:ascii="Arial" w:eastAsia="Times New Roman" w:hAnsi="Arial" w:cs="Arial"/>
                <w:bCs/>
                <w:color w:val="996600"/>
                <w:sz w:val="18"/>
              </w:rPr>
              <w:t>P</w:t>
            </w:r>
            <w:r w:rsidRPr="00CB1D66">
              <w:rPr>
                <w:rFonts w:ascii="Arial" w:eastAsia="Times New Roman" w:hAnsi="Arial" w:cs="Arial"/>
                <w:bCs/>
                <w:color w:val="996600"/>
                <w:sz w:val="18"/>
              </w:rPr>
              <w:t>map</w:t>
            </w:r>
            <w:proofErr w:type="spellEnd"/>
            <w:r w:rsidRPr="00CB1D66">
              <w:rPr>
                <w:rFonts w:ascii="Arial" w:eastAsia="Times New Roman" w:hAnsi="Arial" w:cs="Arial"/>
                <w:bCs/>
                <w:color w:val="996600"/>
                <w:sz w:val="18"/>
              </w:rPr>
              <w:t xml:space="preserve"> and does not switch to Straight MA, I </w:t>
            </w:r>
            <w:proofErr w:type="gramStart"/>
            <w:r w:rsidRPr="00CB1D66">
              <w:rPr>
                <w:rFonts w:ascii="Arial" w:eastAsia="Times New Roman" w:hAnsi="Arial" w:cs="Arial"/>
                <w:bCs/>
                <w:color w:val="996600"/>
                <w:sz w:val="18"/>
              </w:rPr>
              <w:t>wouldn't</w:t>
            </w:r>
            <w:proofErr w:type="gramEnd"/>
            <w:r w:rsidRPr="00CB1D66">
              <w:rPr>
                <w:rFonts w:ascii="Arial" w:eastAsia="Times New Roman" w:hAnsi="Arial" w:cs="Arial"/>
                <w:bCs/>
                <w:color w:val="996600"/>
                <w:sz w:val="18"/>
              </w:rPr>
              <w:t xml:space="preserve"> worry too much about it (as our PHQ and SDQ meet the requirements and that is why we use them). Straight MA changes their mind periodically as to what they specifically want to see </w:t>
            </w:r>
            <w:proofErr w:type="gramStart"/>
            <w:r w:rsidRPr="00CB1D66">
              <w:rPr>
                <w:rFonts w:ascii="Arial" w:eastAsia="Times New Roman" w:hAnsi="Arial" w:cs="Arial"/>
                <w:bCs/>
                <w:color w:val="996600"/>
                <w:sz w:val="18"/>
              </w:rPr>
              <w:t>in order to</w:t>
            </w:r>
            <w:proofErr w:type="gramEnd"/>
            <w:r w:rsidRPr="00CB1D66">
              <w:rPr>
                <w:rFonts w:ascii="Arial" w:eastAsia="Times New Roman" w:hAnsi="Arial" w:cs="Arial"/>
                <w:bCs/>
                <w:color w:val="996600"/>
                <w:sz w:val="18"/>
              </w:rPr>
              <w:t xml:space="preserve"> approve an auth. If you miss doing these at the intake, then do them as soon as you are able. Make an addendum note to the DA report that you completed it and on what date and the results.</w:t>
            </w:r>
          </w:p>
          <w:p w14:paraId="7824C0DB" w14:textId="77777777" w:rsidR="00CB1D66" w:rsidRPr="00CB1D66" w:rsidRDefault="00CB1D66" w:rsidP="00CB1D66">
            <w:pPr>
              <w:spacing w:after="0" w:line="240" w:lineRule="auto"/>
              <w:rPr>
                <w:rFonts w:ascii="Arial" w:eastAsia="Times New Roman" w:hAnsi="Arial" w:cs="Arial"/>
                <w:bCs/>
                <w:color w:val="996600"/>
                <w:sz w:val="18"/>
              </w:rPr>
            </w:pPr>
          </w:p>
          <w:p w14:paraId="35078E51" w14:textId="7E4AAAA3" w:rsidR="00CB1D66" w:rsidRPr="00CB1D66" w:rsidRDefault="00CB1D66" w:rsidP="00CB1D66">
            <w:pPr>
              <w:spacing w:after="0" w:line="240" w:lineRule="auto"/>
              <w:rPr>
                <w:rFonts w:ascii="Arial" w:eastAsia="Times New Roman" w:hAnsi="Arial" w:cs="Arial"/>
                <w:bCs/>
                <w:color w:val="996600"/>
                <w:sz w:val="18"/>
              </w:rPr>
            </w:pPr>
            <w:r w:rsidRPr="00CB1D66">
              <w:rPr>
                <w:rFonts w:ascii="Arial" w:eastAsia="Times New Roman" w:hAnsi="Arial" w:cs="Arial"/>
                <w:bCs/>
                <w:i/>
                <w:iCs/>
                <w:color w:val="996600"/>
                <w:sz w:val="18"/>
                <w:u w:val="single"/>
              </w:rPr>
              <w:t>We are NOT going to start sending these out to new clients scheduling. </w:t>
            </w:r>
            <w:r w:rsidRPr="00CB1D66">
              <w:rPr>
                <w:rFonts w:ascii="Arial" w:eastAsia="Times New Roman" w:hAnsi="Arial" w:cs="Arial"/>
                <w:bCs/>
                <w:color w:val="996600"/>
                <w:sz w:val="18"/>
              </w:rPr>
              <w:t xml:space="preserve">They already have enough to complete prior to coming in. </w:t>
            </w:r>
            <w:proofErr w:type="gramStart"/>
            <w:r w:rsidRPr="00CB1D66">
              <w:rPr>
                <w:rFonts w:ascii="Arial" w:eastAsia="Times New Roman" w:hAnsi="Arial" w:cs="Arial"/>
                <w:bCs/>
                <w:color w:val="996600"/>
                <w:sz w:val="18"/>
              </w:rPr>
              <w:t>And,</w:t>
            </w:r>
            <w:proofErr w:type="gramEnd"/>
            <w:r w:rsidRPr="00CB1D66">
              <w:rPr>
                <w:rFonts w:ascii="Arial" w:eastAsia="Times New Roman" w:hAnsi="Arial" w:cs="Arial"/>
                <w:bCs/>
                <w:color w:val="996600"/>
                <w:sz w:val="18"/>
              </w:rPr>
              <w:t xml:space="preserve"> I do not want to bother keeping up with the latest hoop that Str MA wants us to jump thru and switching up these instruments all the time. We complete relatively few MA </w:t>
            </w:r>
            <w:proofErr w:type="spellStart"/>
            <w:r>
              <w:rPr>
                <w:rFonts w:ascii="Arial" w:eastAsia="Times New Roman" w:hAnsi="Arial" w:cs="Arial"/>
                <w:bCs/>
                <w:color w:val="996600"/>
                <w:sz w:val="18"/>
              </w:rPr>
              <w:t>A</w:t>
            </w:r>
            <w:r w:rsidRPr="00CB1D66">
              <w:rPr>
                <w:rFonts w:ascii="Arial" w:eastAsia="Times New Roman" w:hAnsi="Arial" w:cs="Arial"/>
                <w:bCs/>
                <w:color w:val="996600"/>
                <w:sz w:val="18"/>
              </w:rPr>
              <w:t>uths</w:t>
            </w:r>
            <w:proofErr w:type="spellEnd"/>
            <w:r w:rsidRPr="00CB1D66">
              <w:rPr>
                <w:rFonts w:ascii="Arial" w:eastAsia="Times New Roman" w:hAnsi="Arial" w:cs="Arial"/>
                <w:bCs/>
                <w:color w:val="996600"/>
                <w:sz w:val="18"/>
              </w:rPr>
              <w:t xml:space="preserve"> each year, so this would </w:t>
            </w:r>
            <w:proofErr w:type="gramStart"/>
            <w:r w:rsidRPr="00CB1D66">
              <w:rPr>
                <w:rFonts w:ascii="Arial" w:eastAsia="Times New Roman" w:hAnsi="Arial" w:cs="Arial"/>
                <w:bCs/>
                <w:color w:val="996600"/>
                <w:sz w:val="18"/>
              </w:rPr>
              <w:t>really not</w:t>
            </w:r>
            <w:proofErr w:type="gramEnd"/>
            <w:r w:rsidRPr="00CB1D66">
              <w:rPr>
                <w:rFonts w:ascii="Arial" w:eastAsia="Times New Roman" w:hAnsi="Arial" w:cs="Arial"/>
                <w:bCs/>
                <w:color w:val="996600"/>
                <w:sz w:val="18"/>
              </w:rPr>
              <w:t xml:space="preserve"> be worth anyone's time.</w:t>
            </w:r>
          </w:p>
          <w:p w14:paraId="7DEB7D88" w14:textId="77777777" w:rsidR="00CB1D66" w:rsidRPr="00CB1D66" w:rsidRDefault="00CB1D66" w:rsidP="00CB1D66">
            <w:pPr>
              <w:spacing w:after="0" w:line="240" w:lineRule="auto"/>
              <w:rPr>
                <w:rFonts w:ascii="Arial" w:eastAsia="Times New Roman" w:hAnsi="Arial" w:cs="Arial"/>
                <w:bCs/>
                <w:color w:val="996600"/>
                <w:sz w:val="18"/>
              </w:rPr>
            </w:pPr>
          </w:p>
          <w:p w14:paraId="4E3BCEE1" w14:textId="77777777" w:rsidR="00CB1D66" w:rsidRPr="00CB1D66" w:rsidRDefault="00CB1D66" w:rsidP="00CB1D66">
            <w:pPr>
              <w:spacing w:after="0" w:line="240" w:lineRule="auto"/>
              <w:rPr>
                <w:rFonts w:ascii="Arial" w:eastAsia="Times New Roman" w:hAnsi="Arial" w:cs="Arial"/>
                <w:bCs/>
                <w:color w:val="996600"/>
                <w:sz w:val="18"/>
              </w:rPr>
            </w:pPr>
            <w:r w:rsidRPr="00CB1D66">
              <w:rPr>
                <w:rFonts w:ascii="Arial" w:eastAsia="Times New Roman" w:hAnsi="Arial" w:cs="Arial"/>
                <w:bCs/>
                <w:color w:val="996600"/>
                <w:sz w:val="18"/>
              </w:rPr>
              <w:t>I am attaching the 12 question WHODAS, which is also accepted (and I would recommend using that one to keep things simple) - just take a few moments in session to complete it during the intake (or ASAP if you cannot complete it at that time for some reason). </w:t>
            </w:r>
          </w:p>
          <w:p w14:paraId="677C6CF8" w14:textId="77777777" w:rsidR="00CB1D66" w:rsidRPr="00CB1D66" w:rsidRDefault="00CB1D66" w:rsidP="00CB1D66">
            <w:pPr>
              <w:spacing w:after="0" w:line="240" w:lineRule="auto"/>
              <w:rPr>
                <w:rFonts w:ascii="Arial" w:eastAsia="Times New Roman" w:hAnsi="Arial" w:cs="Arial"/>
                <w:bCs/>
                <w:color w:val="996600"/>
                <w:sz w:val="18"/>
              </w:rPr>
            </w:pPr>
          </w:p>
          <w:p w14:paraId="2B6D6121" w14:textId="7C94C8D4" w:rsidR="00CB1D66" w:rsidRPr="00A02A00" w:rsidRDefault="00CB1D66" w:rsidP="00CB1D66">
            <w:pPr>
              <w:spacing w:after="0" w:line="240" w:lineRule="auto"/>
              <w:rPr>
                <w:rFonts w:ascii="Arial" w:eastAsia="Times New Roman" w:hAnsi="Arial" w:cs="Arial"/>
                <w:bCs/>
                <w:color w:val="996600"/>
                <w:sz w:val="18"/>
              </w:rPr>
            </w:pPr>
            <w:r w:rsidRPr="00A02A00">
              <w:rPr>
                <w:rFonts w:ascii="Arial" w:eastAsia="Times New Roman" w:hAnsi="Arial" w:cs="Arial"/>
                <w:bCs/>
                <w:color w:val="996600"/>
                <w:sz w:val="18"/>
              </w:rPr>
              <w:t>Here is the newest update specific to Medicaid (Str MA) dated 12/19/17 and the </w:t>
            </w:r>
            <w:r w:rsidRPr="00A02A00">
              <w:rPr>
                <w:rFonts w:ascii="Arial" w:eastAsia="Times New Roman" w:hAnsi="Arial" w:cs="Arial"/>
                <w:bCs/>
                <w:color w:val="996600"/>
                <w:sz w:val="18"/>
                <w:u w:val="single"/>
              </w:rPr>
              <w:t>Standard</w:t>
            </w:r>
            <w:r w:rsidR="00A02A00" w:rsidRPr="00A02A00">
              <w:rPr>
                <w:rFonts w:ascii="Arial" w:eastAsia="Times New Roman" w:hAnsi="Arial" w:cs="Arial"/>
                <w:bCs/>
                <w:color w:val="996600"/>
                <w:sz w:val="18"/>
                <w:u w:val="single"/>
              </w:rPr>
              <w:t xml:space="preserve"> </w:t>
            </w:r>
            <w:r w:rsidRPr="00A02A00">
              <w:rPr>
                <w:rFonts w:ascii="Arial" w:eastAsia="Times New Roman" w:hAnsi="Arial" w:cs="Arial"/>
                <w:bCs/>
                <w:color w:val="996600"/>
                <w:sz w:val="18"/>
                <w:u w:val="single"/>
              </w:rPr>
              <w:t>Diagnostic Assessments</w:t>
            </w:r>
            <w:r w:rsidRPr="00A02A00">
              <w:rPr>
                <w:rFonts w:ascii="Arial" w:eastAsia="Times New Roman" w:hAnsi="Arial" w:cs="Arial"/>
                <w:bCs/>
                <w:color w:val="996600"/>
                <w:sz w:val="18"/>
              </w:rPr>
              <w:t xml:space="preserve"> (which is what we do):</w:t>
            </w:r>
          </w:p>
          <w:p w14:paraId="1E33EC35" w14:textId="77777777" w:rsidR="00CB1D66" w:rsidRPr="00CB1D66" w:rsidRDefault="009A23DF" w:rsidP="00CB1D66">
            <w:pPr>
              <w:spacing w:after="0" w:line="240" w:lineRule="auto"/>
              <w:rPr>
                <w:rFonts w:ascii="Arial" w:eastAsia="Times New Roman" w:hAnsi="Arial" w:cs="Arial"/>
                <w:b/>
                <w:bCs/>
                <w:color w:val="996600"/>
                <w:sz w:val="18"/>
              </w:rPr>
            </w:pPr>
            <w:hyperlink r:id="rId4" w:tgtFrame="_blank" w:history="1">
              <w:r w:rsidR="00CB1D66" w:rsidRPr="00CB1D66">
                <w:rPr>
                  <w:rStyle w:val="Hyperlink"/>
                  <w:rFonts w:ascii="Arial" w:eastAsia="Times New Roman" w:hAnsi="Arial" w:cs="Arial"/>
                  <w:b/>
                  <w:bCs/>
                  <w:sz w:val="18"/>
                </w:rPr>
                <w:t>https://www.dhs.mn.gov/main/idcplg?IdcService=GET_DYNAMIC_CONVERSION&amp;RevisionSelectionMethod=LatestReleased&amp;dDocName=dhs16_163297</w:t>
              </w:r>
            </w:hyperlink>
          </w:p>
          <w:p w14:paraId="48F97017" w14:textId="77777777" w:rsidR="00CB1D66" w:rsidRPr="00CB1D66" w:rsidRDefault="00CB1D66" w:rsidP="00CB1D66">
            <w:pPr>
              <w:spacing w:after="0" w:line="240" w:lineRule="auto"/>
              <w:rPr>
                <w:rFonts w:ascii="Arial" w:eastAsia="Times New Roman" w:hAnsi="Arial" w:cs="Arial"/>
                <w:b/>
                <w:bCs/>
                <w:color w:val="996600"/>
                <w:sz w:val="18"/>
              </w:rPr>
            </w:pPr>
          </w:p>
          <w:p w14:paraId="244DFD18" w14:textId="77777777" w:rsidR="00CB1D66" w:rsidRPr="00CB1D66" w:rsidRDefault="00CB1D66" w:rsidP="00CB1D66">
            <w:pPr>
              <w:spacing w:after="0" w:line="240" w:lineRule="auto"/>
              <w:rPr>
                <w:rFonts w:ascii="Arial" w:eastAsia="Times New Roman" w:hAnsi="Arial" w:cs="Arial"/>
                <w:b/>
                <w:bCs/>
                <w:color w:val="996600"/>
                <w:sz w:val="18"/>
              </w:rPr>
            </w:pPr>
          </w:p>
          <w:p w14:paraId="5EF35A48" w14:textId="77777777" w:rsidR="00CB1D66" w:rsidRPr="00A02A00" w:rsidRDefault="00CB1D66" w:rsidP="00CB1D66">
            <w:pPr>
              <w:spacing w:after="0" w:line="240" w:lineRule="auto"/>
              <w:rPr>
                <w:rFonts w:ascii="Arial" w:eastAsia="Times New Roman" w:hAnsi="Arial" w:cs="Arial"/>
                <w:bCs/>
                <w:color w:val="996600"/>
                <w:sz w:val="18"/>
              </w:rPr>
            </w:pPr>
            <w:r w:rsidRPr="00A02A00">
              <w:rPr>
                <w:rFonts w:ascii="Arial" w:eastAsia="Times New Roman" w:hAnsi="Arial" w:cs="Arial"/>
                <w:bCs/>
                <w:color w:val="996600"/>
                <w:sz w:val="18"/>
              </w:rPr>
              <w:t>Here is the simple scoring info for the 12 item WHODAS:</w:t>
            </w:r>
          </w:p>
          <w:p w14:paraId="38DB70D2" w14:textId="77777777" w:rsidR="00CB1D66" w:rsidRPr="00A02A00" w:rsidRDefault="00CB1D66" w:rsidP="00CB1D66">
            <w:pPr>
              <w:spacing w:after="0" w:line="240" w:lineRule="auto"/>
              <w:rPr>
                <w:rFonts w:ascii="Arial" w:eastAsia="Times New Roman" w:hAnsi="Arial" w:cs="Arial"/>
                <w:bCs/>
                <w:color w:val="996600"/>
                <w:sz w:val="18"/>
              </w:rPr>
            </w:pPr>
            <w:r w:rsidRPr="00A02A00">
              <w:rPr>
                <w:rFonts w:ascii="Arial" w:eastAsia="Times New Roman" w:hAnsi="Arial" w:cs="Arial"/>
                <w:bCs/>
                <w:color w:val="996600"/>
                <w:sz w:val="18"/>
              </w:rPr>
              <w:t>There are two basic options for computing the summary scores for the WHODAS 2.0 short and full versions</w:t>
            </w:r>
          </w:p>
          <w:p w14:paraId="5583FB02" w14:textId="77777777" w:rsidR="00CB1D66" w:rsidRPr="00CB1D66" w:rsidRDefault="00CB1D66" w:rsidP="00CB1D66">
            <w:pPr>
              <w:spacing w:after="0" w:line="240" w:lineRule="auto"/>
              <w:rPr>
                <w:rFonts w:ascii="Arial" w:eastAsia="Times New Roman" w:hAnsi="Arial" w:cs="Arial"/>
                <w:bCs/>
                <w:color w:val="996600"/>
                <w:sz w:val="18"/>
              </w:rPr>
            </w:pPr>
          </w:p>
          <w:p w14:paraId="434169F2" w14:textId="77777777" w:rsidR="00CB1D66" w:rsidRPr="00CB1D66" w:rsidRDefault="00CB1D66" w:rsidP="00CB1D66">
            <w:pPr>
              <w:spacing w:after="0" w:line="240" w:lineRule="auto"/>
              <w:rPr>
                <w:rFonts w:ascii="Arial" w:eastAsia="Times New Roman" w:hAnsi="Arial" w:cs="Arial"/>
                <w:bCs/>
                <w:color w:val="996600"/>
                <w:sz w:val="18"/>
              </w:rPr>
            </w:pPr>
            <w:r w:rsidRPr="00CB1D66">
              <w:rPr>
                <w:rFonts w:ascii="Arial" w:eastAsia="Times New Roman" w:hAnsi="Arial" w:cs="Arial"/>
                <w:bCs/>
                <w:color w:val="996600"/>
                <w:sz w:val="18"/>
              </w:rPr>
              <w:t xml:space="preserve">Simple: the scores assigned to each of the items – “none” (1), “mild” (2) “moderate” (3), “severe” (4) and “extreme” (5) – are summed. This method is referred to as simple scoring because the scores from each of the items are simply added up without recoding or collapsing of response categories; thus, there is no weighting of individual items. This approach is practical to use as a hand-scoring </w:t>
            </w:r>
            <w:proofErr w:type="gramStart"/>
            <w:r w:rsidRPr="00CB1D66">
              <w:rPr>
                <w:rFonts w:ascii="Arial" w:eastAsia="Times New Roman" w:hAnsi="Arial" w:cs="Arial"/>
                <w:bCs/>
                <w:color w:val="996600"/>
                <w:sz w:val="18"/>
              </w:rPr>
              <w:t>approach, and</w:t>
            </w:r>
            <w:proofErr w:type="gramEnd"/>
            <w:r w:rsidRPr="00CB1D66">
              <w:rPr>
                <w:rFonts w:ascii="Arial" w:eastAsia="Times New Roman" w:hAnsi="Arial" w:cs="Arial"/>
                <w:bCs/>
                <w:color w:val="996600"/>
                <w:sz w:val="18"/>
              </w:rPr>
              <w:t xml:space="preserve"> may be the method of choice in busy clinical settings or in paper–pencil interview situations. As a result, the simple sum of the scores of the items across all domains constitutes a statistic that is sufficient to describe the degree of functional limitations.</w:t>
            </w:r>
          </w:p>
          <w:p w14:paraId="3F8A4A2C" w14:textId="77777777" w:rsidR="00CB1D66" w:rsidRPr="00CB1D66" w:rsidRDefault="00CB1D66" w:rsidP="00CB1D66">
            <w:pPr>
              <w:spacing w:after="0" w:line="240" w:lineRule="auto"/>
              <w:rPr>
                <w:rFonts w:ascii="Arial" w:eastAsia="Times New Roman" w:hAnsi="Arial" w:cs="Arial"/>
                <w:b/>
                <w:bCs/>
                <w:color w:val="996600"/>
                <w:sz w:val="18"/>
              </w:rPr>
            </w:pPr>
          </w:p>
          <w:p w14:paraId="374C4AFC" w14:textId="77777777" w:rsidR="00CB1D66" w:rsidRPr="00CB1D66" w:rsidRDefault="00CB1D66" w:rsidP="00CB1D66">
            <w:pPr>
              <w:spacing w:after="0" w:line="240" w:lineRule="auto"/>
              <w:rPr>
                <w:rFonts w:ascii="Arial" w:eastAsia="Times New Roman" w:hAnsi="Arial" w:cs="Arial"/>
                <w:b/>
                <w:bCs/>
                <w:color w:val="996600"/>
                <w:sz w:val="18"/>
              </w:rPr>
            </w:pPr>
            <w:r w:rsidRPr="00CB1D66">
              <w:rPr>
                <w:rFonts w:ascii="Arial" w:eastAsia="Times New Roman" w:hAnsi="Arial" w:cs="Arial"/>
                <w:b/>
                <w:bCs/>
                <w:color w:val="996600"/>
                <w:sz w:val="18"/>
              </w:rPr>
              <w:t>Link for more info: </w:t>
            </w:r>
            <w:hyperlink r:id="rId5" w:tgtFrame="_blank" w:history="1">
              <w:r w:rsidRPr="00CB1D66">
                <w:rPr>
                  <w:rStyle w:val="Hyperlink"/>
                  <w:rFonts w:ascii="Arial" w:eastAsia="Times New Roman" w:hAnsi="Arial" w:cs="Arial"/>
                  <w:b/>
                  <w:bCs/>
                  <w:sz w:val="18"/>
                </w:rPr>
                <w:t>http://www.who.int/classifications/icf/whodasii/en/index4.html</w:t>
              </w:r>
            </w:hyperlink>
          </w:p>
          <w:p w14:paraId="290BFC64" w14:textId="77777777" w:rsidR="00CB1D66" w:rsidRDefault="00CB1D66" w:rsidP="00E6324A">
            <w:pPr>
              <w:spacing w:after="0" w:line="240" w:lineRule="auto"/>
              <w:rPr>
                <w:rFonts w:ascii="Arial" w:eastAsia="Times New Roman" w:hAnsi="Arial" w:cs="Arial"/>
                <w:b/>
                <w:bCs/>
                <w:color w:val="996600"/>
                <w:sz w:val="18"/>
              </w:rPr>
            </w:pPr>
          </w:p>
          <w:p w14:paraId="2D96DB3A" w14:textId="77777777" w:rsidR="00CB1D66" w:rsidRDefault="00CB1D66" w:rsidP="00E6324A">
            <w:pPr>
              <w:spacing w:after="0" w:line="240" w:lineRule="auto"/>
              <w:rPr>
                <w:rFonts w:ascii="Arial" w:eastAsia="Times New Roman" w:hAnsi="Arial" w:cs="Arial"/>
                <w:b/>
                <w:bCs/>
                <w:color w:val="996600"/>
                <w:sz w:val="18"/>
              </w:rPr>
            </w:pPr>
          </w:p>
          <w:p w14:paraId="306CC1AF" w14:textId="77777777" w:rsidR="00CB1D66" w:rsidRDefault="00CB1D66" w:rsidP="00E6324A">
            <w:pPr>
              <w:spacing w:after="0" w:line="240" w:lineRule="auto"/>
              <w:rPr>
                <w:rFonts w:ascii="Arial" w:eastAsia="Times New Roman" w:hAnsi="Arial" w:cs="Arial"/>
                <w:b/>
                <w:bCs/>
                <w:color w:val="996600"/>
                <w:sz w:val="18"/>
              </w:rPr>
            </w:pPr>
          </w:p>
          <w:p w14:paraId="14F29952" w14:textId="77777777" w:rsidR="00CB1D66" w:rsidRDefault="00CB1D66" w:rsidP="00E6324A">
            <w:pPr>
              <w:spacing w:after="0" w:line="240" w:lineRule="auto"/>
              <w:rPr>
                <w:rFonts w:ascii="Arial" w:eastAsia="Times New Roman" w:hAnsi="Arial" w:cs="Arial"/>
                <w:b/>
                <w:bCs/>
                <w:color w:val="996600"/>
                <w:sz w:val="18"/>
              </w:rPr>
            </w:pPr>
          </w:p>
          <w:p w14:paraId="5CF44EB4" w14:textId="77777777" w:rsidR="00CB1D66" w:rsidRDefault="00CB1D66" w:rsidP="00E6324A">
            <w:pPr>
              <w:spacing w:after="0" w:line="240" w:lineRule="auto"/>
              <w:rPr>
                <w:rFonts w:ascii="Arial" w:eastAsia="Times New Roman" w:hAnsi="Arial" w:cs="Arial"/>
                <w:b/>
                <w:bCs/>
                <w:color w:val="996600"/>
                <w:sz w:val="18"/>
              </w:rPr>
            </w:pPr>
          </w:p>
          <w:p w14:paraId="2106EE7B" w14:textId="77777777" w:rsidR="00CB1D66" w:rsidRDefault="00CB1D66" w:rsidP="00E6324A">
            <w:pPr>
              <w:spacing w:after="0" w:line="240" w:lineRule="auto"/>
              <w:rPr>
                <w:rFonts w:ascii="Arial" w:eastAsia="Times New Roman" w:hAnsi="Arial" w:cs="Arial"/>
                <w:b/>
                <w:bCs/>
                <w:color w:val="996600"/>
                <w:sz w:val="18"/>
              </w:rPr>
            </w:pPr>
          </w:p>
          <w:p w14:paraId="33F99E88" w14:textId="77777777" w:rsidR="00CB1D66" w:rsidRDefault="00CB1D66" w:rsidP="00E6324A">
            <w:pPr>
              <w:spacing w:after="0" w:line="240" w:lineRule="auto"/>
              <w:rPr>
                <w:rFonts w:ascii="Arial" w:eastAsia="Times New Roman" w:hAnsi="Arial" w:cs="Arial"/>
                <w:b/>
                <w:bCs/>
                <w:color w:val="996600"/>
                <w:sz w:val="18"/>
              </w:rPr>
            </w:pPr>
          </w:p>
          <w:p w14:paraId="5DA5158B" w14:textId="77777777" w:rsidR="00CB1D66" w:rsidRDefault="00CB1D66" w:rsidP="00E6324A">
            <w:pPr>
              <w:spacing w:after="0" w:line="240" w:lineRule="auto"/>
              <w:rPr>
                <w:rFonts w:ascii="Arial" w:eastAsia="Times New Roman" w:hAnsi="Arial" w:cs="Arial"/>
                <w:b/>
                <w:bCs/>
                <w:color w:val="996600"/>
                <w:sz w:val="18"/>
              </w:rPr>
            </w:pPr>
          </w:p>
          <w:p w14:paraId="76B7E7DB" w14:textId="0A439483" w:rsidR="00E6324A" w:rsidRPr="00E6324A" w:rsidRDefault="00E6324A" w:rsidP="00E6324A">
            <w:pPr>
              <w:spacing w:after="0" w:line="240" w:lineRule="auto"/>
              <w:rPr>
                <w:rFonts w:ascii="Arial" w:eastAsia="Times New Roman" w:hAnsi="Arial" w:cs="Arial"/>
                <w:sz w:val="18"/>
                <w:szCs w:val="18"/>
              </w:rPr>
            </w:pPr>
            <w:r w:rsidRPr="00E6324A">
              <w:rPr>
                <w:rFonts w:ascii="Arial" w:eastAsia="Times New Roman" w:hAnsi="Arial" w:cs="Arial"/>
                <w:b/>
                <w:bCs/>
                <w:color w:val="996600"/>
                <w:sz w:val="18"/>
              </w:rPr>
              <w:t>Authorization</w:t>
            </w:r>
          </w:p>
        </w:tc>
      </w:tr>
    </w:tbl>
    <w:p w14:paraId="76B7E7DD" w14:textId="77777777" w:rsidR="00E6324A" w:rsidRPr="00E6324A" w:rsidRDefault="00E6324A" w:rsidP="00E6324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
      </w:tblGrid>
      <w:tr w:rsidR="00E6324A" w:rsidRPr="00E6324A" w14:paraId="76B7E7DF" w14:textId="77777777" w:rsidTr="00E6324A">
        <w:trPr>
          <w:tblCellSpacing w:w="15" w:type="dxa"/>
        </w:trPr>
        <w:tc>
          <w:tcPr>
            <w:tcW w:w="4500" w:type="pct"/>
            <w:shd w:val="clear" w:color="auto" w:fill="FFFFFF"/>
            <w:vAlign w:val="center"/>
            <w:hideMark/>
          </w:tcPr>
          <w:p w14:paraId="76B7E7DE" w14:textId="77777777" w:rsidR="00E6324A" w:rsidRPr="00E6324A" w:rsidRDefault="00E6324A" w:rsidP="00E6324A">
            <w:pPr>
              <w:spacing w:after="0" w:line="240" w:lineRule="auto"/>
              <w:rPr>
                <w:rFonts w:ascii="Arial" w:eastAsia="Times New Roman" w:hAnsi="Arial" w:cs="Arial"/>
                <w:sz w:val="18"/>
                <w:szCs w:val="18"/>
              </w:rPr>
            </w:pPr>
          </w:p>
        </w:tc>
      </w:tr>
    </w:tbl>
    <w:p w14:paraId="76B7E7E0" w14:textId="77777777" w:rsidR="00E6324A" w:rsidRPr="006372EF" w:rsidRDefault="006372EF" w:rsidP="00E6324A">
      <w:pPr>
        <w:spacing w:after="0" w:line="240" w:lineRule="auto"/>
        <w:rPr>
          <w:rFonts w:ascii="Arial" w:eastAsia="Times New Roman" w:hAnsi="Arial" w:cs="Arial"/>
          <w:b/>
          <w:sz w:val="20"/>
          <w:szCs w:val="20"/>
        </w:rPr>
      </w:pPr>
      <w:r w:rsidRPr="006372EF">
        <w:rPr>
          <w:rFonts w:ascii="Arial" w:eastAsia="Times New Roman" w:hAnsi="Arial" w:cs="Arial"/>
          <w:b/>
          <w:sz w:val="20"/>
          <w:szCs w:val="20"/>
        </w:rPr>
        <w:t xml:space="preserve">Authorization needed when exceeded: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6324A" w:rsidRPr="00E6324A" w14:paraId="76B7E7E2" w14:textId="77777777" w:rsidTr="00E6324A">
        <w:trPr>
          <w:tblCellSpacing w:w="15" w:type="dxa"/>
        </w:trPr>
        <w:tc>
          <w:tcPr>
            <w:tcW w:w="4500" w:type="pct"/>
            <w:vAlign w:val="center"/>
            <w:hideMark/>
          </w:tcPr>
          <w:p w14:paraId="76B7E7E1"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xml:space="preserve">• 26 hours psychotherapy (with patient and/or family </w:t>
            </w:r>
            <w:proofErr w:type="gramStart"/>
            <w:r w:rsidRPr="00E6324A">
              <w:rPr>
                <w:rFonts w:ascii="Arial" w:eastAsia="Times New Roman" w:hAnsi="Arial" w:cs="Arial"/>
                <w:color w:val="000000"/>
                <w:sz w:val="18"/>
              </w:rPr>
              <w:t>member)(</w:t>
            </w:r>
            <w:proofErr w:type="gramEnd"/>
            <w:r w:rsidRPr="00E6324A">
              <w:rPr>
                <w:rFonts w:ascii="Arial" w:eastAsia="Times New Roman" w:hAnsi="Arial" w:cs="Arial"/>
                <w:color w:val="000000"/>
                <w:sz w:val="18"/>
              </w:rPr>
              <w:t>including biofeedback) per calendar year, cumulative</w:t>
            </w:r>
          </w:p>
        </w:tc>
      </w:tr>
    </w:tbl>
    <w:p w14:paraId="76B7E7E3"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
      </w:tblGrid>
      <w:tr w:rsidR="00E6324A" w:rsidRPr="00E6324A" w14:paraId="76B7E7E5" w14:textId="77777777" w:rsidTr="00E6324A">
        <w:trPr>
          <w:tblCellSpacing w:w="15" w:type="dxa"/>
        </w:trPr>
        <w:tc>
          <w:tcPr>
            <w:tcW w:w="4500" w:type="pct"/>
            <w:vAlign w:val="center"/>
            <w:hideMark/>
          </w:tcPr>
          <w:p w14:paraId="76B7E7E4" w14:textId="2652D163" w:rsidR="00E6324A" w:rsidRPr="00E6324A" w:rsidRDefault="00E6324A" w:rsidP="00E6324A">
            <w:pPr>
              <w:spacing w:after="45" w:line="240" w:lineRule="auto"/>
              <w:rPr>
                <w:rFonts w:ascii="Arial" w:eastAsia="Times New Roman" w:hAnsi="Arial" w:cs="Arial"/>
                <w:sz w:val="18"/>
                <w:szCs w:val="18"/>
              </w:rPr>
            </w:pPr>
          </w:p>
        </w:tc>
      </w:tr>
    </w:tbl>
    <w:p w14:paraId="76B7E7E6"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p w14:paraId="76B7E7EC" w14:textId="77777777" w:rsidR="00E6324A" w:rsidRPr="00E6324A" w:rsidRDefault="00E6324A" w:rsidP="00E6324A">
      <w:pPr>
        <w:spacing w:after="0" w:line="240" w:lineRule="auto"/>
        <w:rPr>
          <w:rFonts w:ascii="Times New Roman" w:eastAsia="Times New Roman" w:hAnsi="Times New Roman" w:cs="Times New Roman"/>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6324A" w:rsidRPr="00E6324A" w14:paraId="76B7E7EE" w14:textId="77777777" w:rsidTr="00E6324A">
        <w:trPr>
          <w:tblCellSpacing w:w="15" w:type="dxa"/>
        </w:trPr>
        <w:tc>
          <w:tcPr>
            <w:tcW w:w="4500" w:type="pct"/>
            <w:shd w:val="clear" w:color="auto" w:fill="FFFFFF"/>
            <w:vAlign w:val="center"/>
            <w:hideMark/>
          </w:tcPr>
          <w:p w14:paraId="76B7E7ED" w14:textId="77777777" w:rsidR="00E6324A" w:rsidRPr="00E6324A" w:rsidRDefault="00E6324A" w:rsidP="00E6324A">
            <w:pPr>
              <w:spacing w:after="0" w:line="240" w:lineRule="auto"/>
              <w:rPr>
                <w:rFonts w:ascii="Arial" w:eastAsia="Times New Roman" w:hAnsi="Arial" w:cs="Arial"/>
                <w:b/>
                <w:i/>
                <w:sz w:val="28"/>
                <w:szCs w:val="28"/>
              </w:rPr>
            </w:pPr>
            <w:r w:rsidRPr="00E6324A">
              <w:rPr>
                <w:rFonts w:ascii="Arial" w:eastAsia="Times New Roman" w:hAnsi="Arial" w:cs="Arial"/>
                <w:b/>
                <w:i/>
                <w:color w:val="000000"/>
                <w:sz w:val="28"/>
                <w:szCs w:val="28"/>
              </w:rPr>
              <w:t>**Submit the following as part of the authorization process for continuation of services:</w:t>
            </w:r>
          </w:p>
        </w:tc>
      </w:tr>
    </w:tbl>
    <w:p w14:paraId="76B7E7EF" w14:textId="77777777" w:rsidR="00E6324A" w:rsidRPr="00E6324A" w:rsidRDefault="00E6324A" w:rsidP="00E6324A">
      <w:pPr>
        <w:spacing w:after="0" w:line="240" w:lineRule="auto"/>
        <w:rPr>
          <w:rFonts w:ascii="Times New Roman" w:eastAsia="Times New Roman" w:hAnsi="Times New Roman" w:cs="Times New Roman"/>
          <w:b/>
          <w:i/>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6324A" w:rsidRPr="00E6324A" w14:paraId="76B7E7F1" w14:textId="77777777" w:rsidTr="00E6324A">
        <w:trPr>
          <w:tblCellSpacing w:w="15" w:type="dxa"/>
        </w:trPr>
        <w:tc>
          <w:tcPr>
            <w:tcW w:w="4500" w:type="pct"/>
            <w:vAlign w:val="center"/>
            <w:hideMark/>
          </w:tcPr>
          <w:p w14:paraId="76B7E7F0" w14:textId="4EC2BD78"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Copy of the most current diagnostic assessment</w:t>
            </w:r>
            <w:r w:rsidR="00957553">
              <w:rPr>
                <w:rFonts w:ascii="Arial" w:eastAsia="Times New Roman" w:hAnsi="Arial" w:cs="Arial"/>
                <w:color w:val="000000"/>
                <w:sz w:val="18"/>
              </w:rPr>
              <w:t xml:space="preserve"> (must be labelled as 1 of 4 different types, see </w:t>
            </w:r>
            <w:r w:rsidR="00957553" w:rsidRPr="00957553">
              <w:rPr>
                <w:rFonts w:ascii="Arial" w:eastAsia="Times New Roman" w:hAnsi="Arial" w:cs="Arial"/>
                <w:i/>
                <w:color w:val="000000"/>
                <w:sz w:val="18"/>
              </w:rPr>
              <w:t>MHCP DA Requirements</w:t>
            </w:r>
            <w:r w:rsidR="00957553">
              <w:rPr>
                <w:rFonts w:ascii="Arial" w:eastAsia="Times New Roman" w:hAnsi="Arial" w:cs="Arial"/>
                <w:color w:val="000000"/>
                <w:sz w:val="18"/>
              </w:rPr>
              <w:t xml:space="preserve"> handout)</w:t>
            </w:r>
          </w:p>
        </w:tc>
      </w:tr>
    </w:tbl>
    <w:p w14:paraId="76B7E7F2"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43"/>
      </w:tblGrid>
      <w:tr w:rsidR="00E6324A" w:rsidRPr="00E6324A" w14:paraId="76B7E7F4" w14:textId="77777777" w:rsidTr="00E6324A">
        <w:trPr>
          <w:tblCellSpacing w:w="15" w:type="dxa"/>
        </w:trPr>
        <w:tc>
          <w:tcPr>
            <w:tcW w:w="4500" w:type="pct"/>
            <w:vAlign w:val="center"/>
            <w:hideMark/>
          </w:tcPr>
          <w:p w14:paraId="76B7E7F3"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Clinical summary (including justification for each diagnosis)</w:t>
            </w:r>
          </w:p>
        </w:tc>
      </w:tr>
    </w:tbl>
    <w:p w14:paraId="76B7E7F5"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1"/>
        <w:gridCol w:w="50"/>
      </w:tblGrid>
      <w:tr w:rsidR="00E6324A" w:rsidRPr="00E6324A" w14:paraId="76B7E7F7" w14:textId="77777777" w:rsidTr="00E6324A">
        <w:trPr>
          <w:tblCellSpacing w:w="15" w:type="dxa"/>
        </w:trPr>
        <w:tc>
          <w:tcPr>
            <w:tcW w:w="4500" w:type="pct"/>
            <w:gridSpan w:val="2"/>
            <w:vAlign w:val="center"/>
            <w:hideMark/>
          </w:tcPr>
          <w:p w14:paraId="76B7E7F6"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Individual treatment plan that includes:</w:t>
            </w:r>
          </w:p>
        </w:tc>
      </w:tr>
      <w:tr w:rsidR="00E6324A" w:rsidRPr="00E6324A" w14:paraId="76B7E7F9" w14:textId="77777777" w:rsidTr="00E6324A">
        <w:trPr>
          <w:gridAfter w:val="1"/>
          <w:wAfter w:w="366" w:type="dxa"/>
          <w:tblCellSpacing w:w="15" w:type="dxa"/>
        </w:trPr>
        <w:tc>
          <w:tcPr>
            <w:tcW w:w="4500" w:type="pct"/>
            <w:vAlign w:val="center"/>
            <w:hideMark/>
          </w:tcPr>
          <w:p w14:paraId="76B7E7F8"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lastRenderedPageBreak/>
              <w:t>• Measurable and observable goals</w:t>
            </w:r>
          </w:p>
        </w:tc>
      </w:tr>
    </w:tbl>
    <w:p w14:paraId="76B7E7FA"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6"/>
      </w:tblGrid>
      <w:tr w:rsidR="00E6324A" w:rsidRPr="00E6324A" w14:paraId="76B7E7FC" w14:textId="77777777" w:rsidTr="00E6324A">
        <w:trPr>
          <w:tblCellSpacing w:w="15" w:type="dxa"/>
        </w:trPr>
        <w:tc>
          <w:tcPr>
            <w:tcW w:w="4500" w:type="pct"/>
            <w:vAlign w:val="center"/>
            <w:hideMark/>
          </w:tcPr>
          <w:p w14:paraId="76B7E7FB"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Start and end dates</w:t>
            </w:r>
          </w:p>
        </w:tc>
      </w:tr>
    </w:tbl>
    <w:p w14:paraId="76B7E7FD"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8"/>
      </w:tblGrid>
      <w:tr w:rsidR="00E6324A" w:rsidRPr="00E6324A" w14:paraId="76B7E7FF" w14:textId="77777777" w:rsidTr="00E6324A">
        <w:trPr>
          <w:tblCellSpacing w:w="15" w:type="dxa"/>
        </w:trPr>
        <w:tc>
          <w:tcPr>
            <w:tcW w:w="4500" w:type="pct"/>
            <w:vAlign w:val="center"/>
            <w:hideMark/>
          </w:tcPr>
          <w:p w14:paraId="76B7E7FE"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No status statements</w:t>
            </w:r>
          </w:p>
        </w:tc>
      </w:tr>
    </w:tbl>
    <w:p w14:paraId="76B7E800"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6"/>
        <w:gridCol w:w="50"/>
      </w:tblGrid>
      <w:tr w:rsidR="00E6324A" w:rsidRPr="00E6324A" w14:paraId="76B7E802" w14:textId="77777777" w:rsidTr="00E6324A">
        <w:trPr>
          <w:tblCellSpacing w:w="15" w:type="dxa"/>
        </w:trPr>
        <w:tc>
          <w:tcPr>
            <w:tcW w:w="4500" w:type="pct"/>
            <w:gridSpan w:val="2"/>
            <w:vAlign w:val="center"/>
            <w:hideMark/>
          </w:tcPr>
          <w:p w14:paraId="76B7E801"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Progress notes that include:</w:t>
            </w:r>
          </w:p>
        </w:tc>
      </w:tr>
      <w:tr w:rsidR="00E6324A" w:rsidRPr="00E6324A" w14:paraId="76B7E804" w14:textId="77777777" w:rsidTr="00E6324A">
        <w:trPr>
          <w:gridAfter w:val="1"/>
          <w:wAfter w:w="1078" w:type="dxa"/>
          <w:tblCellSpacing w:w="15" w:type="dxa"/>
        </w:trPr>
        <w:tc>
          <w:tcPr>
            <w:tcW w:w="4500" w:type="pct"/>
            <w:vAlign w:val="center"/>
            <w:hideMark/>
          </w:tcPr>
          <w:p w14:paraId="76B7E803"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Type of service</w:t>
            </w:r>
          </w:p>
        </w:tc>
      </w:tr>
    </w:tbl>
    <w:p w14:paraId="76B7E805"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3"/>
      </w:tblGrid>
      <w:tr w:rsidR="00E6324A" w:rsidRPr="00E6324A" w14:paraId="76B7E807" w14:textId="77777777" w:rsidTr="00E6324A">
        <w:trPr>
          <w:tblCellSpacing w:w="15" w:type="dxa"/>
        </w:trPr>
        <w:tc>
          <w:tcPr>
            <w:tcW w:w="4500" w:type="pct"/>
            <w:vAlign w:val="center"/>
            <w:hideMark/>
          </w:tcPr>
          <w:p w14:paraId="76B7E806"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Date of service</w:t>
            </w:r>
          </w:p>
        </w:tc>
      </w:tr>
    </w:tbl>
    <w:p w14:paraId="76B7E808"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2"/>
      </w:tblGrid>
      <w:tr w:rsidR="00E6324A" w:rsidRPr="00E6324A" w14:paraId="76B7E80A" w14:textId="77777777" w:rsidTr="00E6324A">
        <w:trPr>
          <w:tblCellSpacing w:w="15" w:type="dxa"/>
        </w:trPr>
        <w:tc>
          <w:tcPr>
            <w:tcW w:w="4500" w:type="pct"/>
            <w:vAlign w:val="center"/>
            <w:hideMark/>
          </w:tcPr>
          <w:p w14:paraId="76B7E809"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Session start and stop times</w:t>
            </w:r>
          </w:p>
        </w:tc>
      </w:tr>
    </w:tbl>
    <w:p w14:paraId="76B7E80B"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2"/>
      </w:tblGrid>
      <w:tr w:rsidR="00E6324A" w:rsidRPr="00E6324A" w14:paraId="76B7E80D" w14:textId="77777777" w:rsidTr="00E6324A">
        <w:trPr>
          <w:tblCellSpacing w:w="15" w:type="dxa"/>
        </w:trPr>
        <w:tc>
          <w:tcPr>
            <w:tcW w:w="4500" w:type="pct"/>
            <w:vAlign w:val="center"/>
            <w:hideMark/>
          </w:tcPr>
          <w:p w14:paraId="76B7E80C"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Scope of service (nature of interventions or contacts, treatment modalities, phone contacts, etc.)</w:t>
            </w:r>
          </w:p>
        </w:tc>
      </w:tr>
    </w:tbl>
    <w:p w14:paraId="76B7E80E"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7"/>
      </w:tblGrid>
      <w:tr w:rsidR="00E6324A" w:rsidRPr="00E6324A" w14:paraId="76B7E810" w14:textId="77777777" w:rsidTr="00E6324A">
        <w:trPr>
          <w:tblCellSpacing w:w="15" w:type="dxa"/>
        </w:trPr>
        <w:tc>
          <w:tcPr>
            <w:tcW w:w="4500" w:type="pct"/>
            <w:vAlign w:val="center"/>
            <w:hideMark/>
          </w:tcPr>
          <w:p w14:paraId="76B7E80F"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Recipient’s progress (or lack thereof) to overall treatment plan goals and objectives</w:t>
            </w:r>
          </w:p>
        </w:tc>
      </w:tr>
    </w:tbl>
    <w:p w14:paraId="76B7E811"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22"/>
      </w:tblGrid>
      <w:tr w:rsidR="00E6324A" w:rsidRPr="00E6324A" w14:paraId="76B7E813" w14:textId="77777777" w:rsidTr="00E6324A">
        <w:trPr>
          <w:tblCellSpacing w:w="15" w:type="dxa"/>
        </w:trPr>
        <w:tc>
          <w:tcPr>
            <w:tcW w:w="4500" w:type="pct"/>
            <w:vAlign w:val="center"/>
            <w:hideMark/>
          </w:tcPr>
          <w:p w14:paraId="76B7E812"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Recipient’s response or reaction to treatment intervention(s)</w:t>
            </w:r>
          </w:p>
        </w:tc>
      </w:tr>
    </w:tbl>
    <w:p w14:paraId="76B7E814"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2"/>
      </w:tblGrid>
      <w:tr w:rsidR="00E6324A" w:rsidRPr="00E6324A" w14:paraId="76B7E816" w14:textId="77777777" w:rsidTr="00E6324A">
        <w:trPr>
          <w:tblCellSpacing w:w="15" w:type="dxa"/>
        </w:trPr>
        <w:tc>
          <w:tcPr>
            <w:tcW w:w="4500" w:type="pct"/>
            <w:vAlign w:val="center"/>
            <w:hideMark/>
          </w:tcPr>
          <w:p w14:paraId="76B7E815"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Formal or informal assessment of the recipient’s mental health status</w:t>
            </w:r>
          </w:p>
        </w:tc>
      </w:tr>
    </w:tbl>
    <w:p w14:paraId="76B7E817"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E6324A" w:rsidRPr="00E6324A" w14:paraId="76B7E819" w14:textId="77777777" w:rsidTr="00E6324A">
        <w:trPr>
          <w:tblCellSpacing w:w="15" w:type="dxa"/>
        </w:trPr>
        <w:tc>
          <w:tcPr>
            <w:tcW w:w="4500" w:type="pct"/>
            <w:vAlign w:val="center"/>
            <w:hideMark/>
          </w:tcPr>
          <w:p w14:paraId="76B7E818" w14:textId="30D035AA"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Name and title of person who gave the service</w:t>
            </w:r>
          </w:p>
        </w:tc>
      </w:tr>
    </w:tbl>
    <w:p w14:paraId="76B7E81A"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6324A" w:rsidRPr="00E6324A" w14:paraId="76B7E81C" w14:textId="77777777" w:rsidTr="00E6324A">
        <w:trPr>
          <w:tblCellSpacing w:w="15" w:type="dxa"/>
        </w:trPr>
        <w:tc>
          <w:tcPr>
            <w:tcW w:w="4500" w:type="pct"/>
            <w:vAlign w:val="center"/>
            <w:hideMark/>
          </w:tcPr>
          <w:p w14:paraId="76B7E81B" w14:textId="322BB6B5"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xml:space="preserve">• </w:t>
            </w:r>
            <w:r w:rsidRPr="00274AD2">
              <w:rPr>
                <w:rFonts w:ascii="Arial" w:eastAsia="Times New Roman" w:hAnsi="Arial" w:cs="Arial"/>
                <w:color w:val="000000"/>
                <w:sz w:val="18"/>
                <w:u w:val="single"/>
              </w:rPr>
              <w:t>Date documentation was made in the client record</w:t>
            </w:r>
            <w:r w:rsidR="00274AD2">
              <w:rPr>
                <w:rFonts w:ascii="Arial" w:eastAsia="Times New Roman" w:hAnsi="Arial" w:cs="Arial"/>
                <w:color w:val="000000"/>
                <w:sz w:val="18"/>
              </w:rPr>
              <w:t xml:space="preserve">  --Should </w:t>
            </w:r>
            <w:r w:rsidR="00274AD2">
              <w:rPr>
                <w:rFonts w:ascii="Arial" w:hAnsi="Arial" w:cs="Arial"/>
                <w:color w:val="222222"/>
                <w:sz w:val="19"/>
                <w:szCs w:val="19"/>
                <w:shd w:val="clear" w:color="auto" w:fill="FFFFFF"/>
              </w:rPr>
              <w:t xml:space="preserve">anyone who has a client who thinks they may eventually need an auth from straight MA should start adding a line in their progress notes addressing when they wrote their progress note. According to their expectations, this is the only requirement that our notes </w:t>
            </w:r>
            <w:proofErr w:type="gramStart"/>
            <w:r w:rsidR="00274AD2">
              <w:rPr>
                <w:rFonts w:ascii="Arial" w:hAnsi="Arial" w:cs="Arial"/>
                <w:color w:val="222222"/>
                <w:sz w:val="19"/>
                <w:szCs w:val="19"/>
                <w:shd w:val="clear" w:color="auto" w:fill="FFFFFF"/>
              </w:rPr>
              <w:t>don't</w:t>
            </w:r>
            <w:proofErr w:type="gramEnd"/>
            <w:r w:rsidR="00274AD2">
              <w:rPr>
                <w:rFonts w:ascii="Arial" w:hAnsi="Arial" w:cs="Arial"/>
                <w:color w:val="222222"/>
                <w:sz w:val="19"/>
                <w:szCs w:val="19"/>
                <w:shd w:val="clear" w:color="auto" w:fill="FFFFFF"/>
              </w:rPr>
              <w:t xml:space="preserve"> automatically comply with. Can be as simple as "Note written: (insert date)". </w:t>
            </w:r>
          </w:p>
        </w:tc>
      </w:tr>
    </w:tbl>
    <w:p w14:paraId="76B7E81D"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9"/>
        <w:gridCol w:w="50"/>
      </w:tblGrid>
      <w:tr w:rsidR="00E6324A" w:rsidRPr="00E6324A" w14:paraId="76B7E81F" w14:textId="77777777" w:rsidTr="00E6324A">
        <w:trPr>
          <w:gridAfter w:val="1"/>
          <w:wAfter w:w="1010" w:type="dxa"/>
          <w:tblCellSpacing w:w="15" w:type="dxa"/>
        </w:trPr>
        <w:tc>
          <w:tcPr>
            <w:tcW w:w="4500" w:type="pct"/>
            <w:vAlign w:val="center"/>
            <w:hideMark/>
          </w:tcPr>
          <w:p w14:paraId="76B7E81E"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Other elements that may apply, including:</w:t>
            </w:r>
          </w:p>
        </w:tc>
      </w:tr>
      <w:tr w:rsidR="00E6324A" w:rsidRPr="00E6324A" w14:paraId="76B7E821" w14:textId="77777777" w:rsidTr="00E6324A">
        <w:trPr>
          <w:tblCellSpacing w:w="15" w:type="dxa"/>
        </w:trPr>
        <w:tc>
          <w:tcPr>
            <w:tcW w:w="4500" w:type="pct"/>
            <w:gridSpan w:val="2"/>
            <w:vAlign w:val="center"/>
            <w:hideMark/>
          </w:tcPr>
          <w:p w14:paraId="76B7E820"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Current risk factors the recipient may be experiencing</w:t>
            </w:r>
          </w:p>
        </w:tc>
      </w:tr>
    </w:tbl>
    <w:p w14:paraId="76B7E822"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0"/>
      </w:tblGrid>
      <w:tr w:rsidR="00E6324A" w:rsidRPr="00E6324A" w14:paraId="76B7E824" w14:textId="77777777" w:rsidTr="00E6324A">
        <w:trPr>
          <w:tblCellSpacing w:w="15" w:type="dxa"/>
        </w:trPr>
        <w:tc>
          <w:tcPr>
            <w:tcW w:w="4500" w:type="pct"/>
            <w:vAlign w:val="center"/>
            <w:hideMark/>
          </w:tcPr>
          <w:p w14:paraId="76B7E823"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Emergency interventions</w:t>
            </w:r>
          </w:p>
        </w:tc>
      </w:tr>
    </w:tbl>
    <w:p w14:paraId="76B7E825"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2"/>
      </w:tblGrid>
      <w:tr w:rsidR="00E6324A" w:rsidRPr="00E6324A" w14:paraId="76B7E827" w14:textId="77777777" w:rsidTr="00E6324A">
        <w:trPr>
          <w:tblCellSpacing w:w="15" w:type="dxa"/>
        </w:trPr>
        <w:tc>
          <w:tcPr>
            <w:tcW w:w="4500" w:type="pct"/>
            <w:vAlign w:val="center"/>
            <w:hideMark/>
          </w:tcPr>
          <w:p w14:paraId="76B7E826"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Consultations with or referrals to other professionals</w:t>
            </w:r>
          </w:p>
        </w:tc>
      </w:tr>
    </w:tbl>
    <w:p w14:paraId="76B7E828"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46"/>
      </w:tblGrid>
      <w:tr w:rsidR="00E6324A" w:rsidRPr="00E6324A" w14:paraId="76B7E82A" w14:textId="77777777" w:rsidTr="00E6324A">
        <w:trPr>
          <w:tblCellSpacing w:w="15" w:type="dxa"/>
        </w:trPr>
        <w:tc>
          <w:tcPr>
            <w:tcW w:w="4500" w:type="pct"/>
            <w:vAlign w:val="center"/>
            <w:hideMark/>
          </w:tcPr>
          <w:p w14:paraId="76B7E829"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Summary of effectiveness of treatment, prognosis, discharge planning, etc.</w:t>
            </w:r>
          </w:p>
        </w:tc>
      </w:tr>
    </w:tbl>
    <w:p w14:paraId="76B7E82B"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6"/>
      </w:tblGrid>
      <w:tr w:rsidR="00E6324A" w:rsidRPr="00E6324A" w14:paraId="76B7E82D" w14:textId="77777777" w:rsidTr="00E6324A">
        <w:trPr>
          <w:tblCellSpacing w:w="15" w:type="dxa"/>
        </w:trPr>
        <w:tc>
          <w:tcPr>
            <w:tcW w:w="4500" w:type="pct"/>
            <w:vAlign w:val="center"/>
            <w:hideMark/>
          </w:tcPr>
          <w:p w14:paraId="76B7E82C"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Test results and medications</w:t>
            </w:r>
          </w:p>
        </w:tc>
      </w:tr>
    </w:tbl>
    <w:p w14:paraId="76B7E82E" w14:textId="77777777" w:rsidR="00E6324A" w:rsidRPr="00E6324A" w:rsidRDefault="00E6324A" w:rsidP="00E6324A">
      <w:pPr>
        <w:shd w:val="clear" w:color="auto" w:fill="FFFFFF"/>
        <w:spacing w:after="0" w:line="240" w:lineRule="auto"/>
        <w:rPr>
          <w:rFonts w:ascii="Arial" w:eastAsia="Times New Roman" w:hAnsi="Arial" w:cs="Arial"/>
          <w:vanish/>
          <w:color w:val="000000"/>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4"/>
      </w:tblGrid>
      <w:tr w:rsidR="00E6324A" w:rsidRPr="00E6324A" w14:paraId="76B7E830" w14:textId="77777777" w:rsidTr="00E6324A">
        <w:trPr>
          <w:tblCellSpacing w:w="15" w:type="dxa"/>
        </w:trPr>
        <w:tc>
          <w:tcPr>
            <w:tcW w:w="4500" w:type="pct"/>
            <w:vAlign w:val="center"/>
            <w:hideMark/>
          </w:tcPr>
          <w:p w14:paraId="76B7E82F" w14:textId="77777777" w:rsidR="00E6324A" w:rsidRPr="00E6324A" w:rsidRDefault="00E6324A" w:rsidP="00E6324A">
            <w:pPr>
              <w:spacing w:after="45" w:line="240" w:lineRule="auto"/>
              <w:rPr>
                <w:rFonts w:ascii="Arial" w:eastAsia="Times New Roman" w:hAnsi="Arial" w:cs="Arial"/>
                <w:sz w:val="18"/>
                <w:szCs w:val="18"/>
              </w:rPr>
            </w:pPr>
            <w:r w:rsidRPr="00E6324A">
              <w:rPr>
                <w:rFonts w:ascii="Arial" w:eastAsia="Times New Roman" w:hAnsi="Arial" w:cs="Arial"/>
                <w:color w:val="000000"/>
                <w:sz w:val="18"/>
              </w:rPr>
              <w:t>• Symptoms</w:t>
            </w:r>
          </w:p>
        </w:tc>
      </w:tr>
    </w:tbl>
    <w:p w14:paraId="76B7E831" w14:textId="77777777" w:rsidR="00E6324A" w:rsidRPr="00E6324A" w:rsidRDefault="00E6324A" w:rsidP="00E6324A">
      <w:pPr>
        <w:spacing w:after="0" w:line="240" w:lineRule="auto"/>
        <w:rPr>
          <w:rFonts w:ascii="Times New Roman" w:eastAsia="Times New Roman" w:hAnsi="Times New Roman" w:cs="Times New Roman"/>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E6324A" w:rsidRPr="00E6324A" w14:paraId="76B7E833" w14:textId="77777777" w:rsidTr="00E6324A">
        <w:trPr>
          <w:tblCellSpacing w:w="15" w:type="dxa"/>
        </w:trPr>
        <w:tc>
          <w:tcPr>
            <w:tcW w:w="4500" w:type="pct"/>
            <w:shd w:val="clear" w:color="auto" w:fill="FFFFFF"/>
            <w:vAlign w:val="center"/>
            <w:hideMark/>
          </w:tcPr>
          <w:p w14:paraId="76B7E832" w14:textId="77777777" w:rsidR="00E6324A" w:rsidRPr="00E6324A" w:rsidRDefault="00E6324A" w:rsidP="00E6324A">
            <w:pPr>
              <w:spacing w:after="0" w:line="240" w:lineRule="auto"/>
              <w:rPr>
                <w:rFonts w:ascii="Arial" w:eastAsia="Times New Roman" w:hAnsi="Arial" w:cs="Arial"/>
                <w:sz w:val="18"/>
                <w:szCs w:val="18"/>
              </w:rPr>
            </w:pPr>
            <w:r w:rsidRPr="00E6324A">
              <w:rPr>
                <w:rFonts w:ascii="Arial" w:eastAsia="Times New Roman" w:hAnsi="Arial" w:cs="Arial"/>
                <w:color w:val="000000"/>
                <w:sz w:val="18"/>
              </w:rPr>
              <w:t>When requesting authorization for services that are to be performed with interactive complexity, include the Interactive Complexity add-on code on the authorization request.</w:t>
            </w:r>
          </w:p>
        </w:tc>
      </w:tr>
    </w:tbl>
    <w:p w14:paraId="76B7E834" w14:textId="77777777" w:rsidR="00E6324A" w:rsidRDefault="00E6324A" w:rsidP="00E6324A">
      <w:pPr>
        <w:rPr>
          <w:b/>
          <w:u w:val="single"/>
        </w:rPr>
      </w:pPr>
    </w:p>
    <w:p w14:paraId="76B7E835" w14:textId="77777777" w:rsidR="00FE0A26" w:rsidRPr="00E6324A" w:rsidRDefault="00FE0A26" w:rsidP="00E6324A">
      <w:pPr>
        <w:rPr>
          <w:b/>
          <w:u w:val="single"/>
        </w:rPr>
      </w:pPr>
    </w:p>
    <w:sectPr w:rsidR="00FE0A26" w:rsidRPr="00E6324A" w:rsidSect="00E4195E">
      <w:pgSz w:w="12240" w:h="15840"/>
      <w:pgMar w:top="81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4A"/>
    <w:rsid w:val="0002779B"/>
    <w:rsid w:val="000F6918"/>
    <w:rsid w:val="001873FB"/>
    <w:rsid w:val="001A4B70"/>
    <w:rsid w:val="00274AD2"/>
    <w:rsid w:val="00397A8E"/>
    <w:rsid w:val="003A2231"/>
    <w:rsid w:val="003D3A27"/>
    <w:rsid w:val="006372EF"/>
    <w:rsid w:val="00957553"/>
    <w:rsid w:val="009A23DF"/>
    <w:rsid w:val="009C0F37"/>
    <w:rsid w:val="00A02A00"/>
    <w:rsid w:val="00B45739"/>
    <w:rsid w:val="00CB1D66"/>
    <w:rsid w:val="00E0046A"/>
    <w:rsid w:val="00E4195E"/>
    <w:rsid w:val="00E6324A"/>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E7D9"/>
  <w15:docId w15:val="{947CDC2A-D558-4187-A42E-260DF0B7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918"/>
  </w:style>
  <w:style w:type="paragraph" w:styleId="Heading2">
    <w:name w:val="heading 2"/>
    <w:basedOn w:val="Normal"/>
    <w:link w:val="Heading2Char"/>
    <w:uiPriority w:val="9"/>
    <w:qFormat/>
    <w:rsid w:val="00FE0A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7A8E"/>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character" w:customStyle="1" w:styleId="paraheader">
    <w:name w:val="paraheader"/>
    <w:basedOn w:val="DefaultParagraphFont"/>
    <w:rsid w:val="00E6324A"/>
  </w:style>
  <w:style w:type="character" w:customStyle="1" w:styleId="bodycontent">
    <w:name w:val="bodycontent"/>
    <w:basedOn w:val="DefaultParagraphFont"/>
    <w:rsid w:val="00E6324A"/>
  </w:style>
  <w:style w:type="character" w:customStyle="1" w:styleId="apple-converted-space">
    <w:name w:val="apple-converted-space"/>
    <w:basedOn w:val="DefaultParagraphFont"/>
    <w:rsid w:val="00E6324A"/>
  </w:style>
  <w:style w:type="character" w:styleId="Hyperlink">
    <w:name w:val="Hyperlink"/>
    <w:basedOn w:val="DefaultParagraphFont"/>
    <w:uiPriority w:val="99"/>
    <w:unhideWhenUsed/>
    <w:rsid w:val="00E6324A"/>
    <w:rPr>
      <w:color w:val="0000FF"/>
      <w:u w:val="single"/>
    </w:rPr>
  </w:style>
  <w:style w:type="character" w:customStyle="1" w:styleId="List1">
    <w:name w:val="List1"/>
    <w:basedOn w:val="DefaultParagraphFont"/>
    <w:rsid w:val="00E6324A"/>
  </w:style>
  <w:style w:type="character" w:customStyle="1" w:styleId="Heading2Char">
    <w:name w:val="Heading 2 Char"/>
    <w:basedOn w:val="DefaultParagraphFont"/>
    <w:link w:val="Heading2"/>
    <w:uiPriority w:val="9"/>
    <w:rsid w:val="00FE0A26"/>
    <w:rPr>
      <w:rFonts w:ascii="Times New Roman" w:eastAsia="Times New Roman" w:hAnsi="Times New Roman" w:cs="Times New Roman"/>
      <w:b/>
      <w:bCs/>
      <w:sz w:val="36"/>
      <w:szCs w:val="36"/>
    </w:rPr>
  </w:style>
  <w:style w:type="paragraph" w:styleId="ListParagraph">
    <w:name w:val="List Paragraph"/>
    <w:basedOn w:val="Normal"/>
    <w:uiPriority w:val="34"/>
    <w:qFormat/>
    <w:rsid w:val="00274AD2"/>
    <w:pPr>
      <w:ind w:left="720"/>
      <w:contextualSpacing/>
    </w:pPr>
  </w:style>
  <w:style w:type="character" w:styleId="UnresolvedMention">
    <w:name w:val="Unresolved Mention"/>
    <w:basedOn w:val="DefaultParagraphFont"/>
    <w:uiPriority w:val="99"/>
    <w:semiHidden/>
    <w:unhideWhenUsed/>
    <w:rsid w:val="00CB1D66"/>
    <w:rPr>
      <w:color w:val="808080"/>
      <w:shd w:val="clear" w:color="auto" w:fill="E6E6E6"/>
    </w:rPr>
  </w:style>
  <w:style w:type="character" w:styleId="FollowedHyperlink">
    <w:name w:val="FollowedHyperlink"/>
    <w:basedOn w:val="DefaultParagraphFont"/>
    <w:uiPriority w:val="99"/>
    <w:semiHidden/>
    <w:unhideWhenUsed/>
    <w:rsid w:val="001A4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20061">
      <w:bodyDiv w:val="1"/>
      <w:marLeft w:val="0"/>
      <w:marRight w:val="0"/>
      <w:marTop w:val="0"/>
      <w:marBottom w:val="0"/>
      <w:divBdr>
        <w:top w:val="none" w:sz="0" w:space="0" w:color="auto"/>
        <w:left w:val="none" w:sz="0" w:space="0" w:color="auto"/>
        <w:bottom w:val="none" w:sz="0" w:space="0" w:color="auto"/>
        <w:right w:val="none" w:sz="0" w:space="0" w:color="auto"/>
      </w:divBdr>
      <w:divsChild>
        <w:div w:id="1601525355">
          <w:marLeft w:val="0"/>
          <w:marRight w:val="0"/>
          <w:marTop w:val="0"/>
          <w:marBottom w:val="0"/>
          <w:divBdr>
            <w:top w:val="none" w:sz="0" w:space="0" w:color="auto"/>
            <w:left w:val="none" w:sz="0" w:space="0" w:color="auto"/>
            <w:bottom w:val="none" w:sz="0" w:space="0" w:color="auto"/>
            <w:right w:val="none" w:sz="0" w:space="0" w:color="auto"/>
          </w:divBdr>
        </w:div>
        <w:div w:id="1701315042">
          <w:marLeft w:val="0"/>
          <w:marRight w:val="0"/>
          <w:marTop w:val="0"/>
          <w:marBottom w:val="0"/>
          <w:divBdr>
            <w:top w:val="none" w:sz="0" w:space="0" w:color="auto"/>
            <w:left w:val="none" w:sz="0" w:space="0" w:color="auto"/>
            <w:bottom w:val="none" w:sz="0" w:space="0" w:color="auto"/>
            <w:right w:val="none" w:sz="0" w:space="0" w:color="auto"/>
          </w:divBdr>
        </w:div>
        <w:div w:id="935749110">
          <w:marLeft w:val="0"/>
          <w:marRight w:val="0"/>
          <w:marTop w:val="0"/>
          <w:marBottom w:val="0"/>
          <w:divBdr>
            <w:top w:val="none" w:sz="0" w:space="0" w:color="auto"/>
            <w:left w:val="none" w:sz="0" w:space="0" w:color="auto"/>
            <w:bottom w:val="none" w:sz="0" w:space="0" w:color="auto"/>
            <w:right w:val="none" w:sz="0" w:space="0" w:color="auto"/>
          </w:divBdr>
        </w:div>
        <w:div w:id="974531402">
          <w:marLeft w:val="0"/>
          <w:marRight w:val="0"/>
          <w:marTop w:val="0"/>
          <w:marBottom w:val="0"/>
          <w:divBdr>
            <w:top w:val="none" w:sz="0" w:space="0" w:color="auto"/>
            <w:left w:val="none" w:sz="0" w:space="0" w:color="auto"/>
            <w:bottom w:val="none" w:sz="0" w:space="0" w:color="auto"/>
            <w:right w:val="none" w:sz="0" w:space="0" w:color="auto"/>
          </w:divBdr>
        </w:div>
        <w:div w:id="1538155684">
          <w:marLeft w:val="0"/>
          <w:marRight w:val="0"/>
          <w:marTop w:val="0"/>
          <w:marBottom w:val="0"/>
          <w:divBdr>
            <w:top w:val="none" w:sz="0" w:space="0" w:color="auto"/>
            <w:left w:val="none" w:sz="0" w:space="0" w:color="auto"/>
            <w:bottom w:val="none" w:sz="0" w:space="0" w:color="auto"/>
            <w:right w:val="none" w:sz="0" w:space="0" w:color="auto"/>
          </w:divBdr>
        </w:div>
        <w:div w:id="126513476">
          <w:marLeft w:val="0"/>
          <w:marRight w:val="0"/>
          <w:marTop w:val="0"/>
          <w:marBottom w:val="0"/>
          <w:divBdr>
            <w:top w:val="none" w:sz="0" w:space="0" w:color="auto"/>
            <w:left w:val="none" w:sz="0" w:space="0" w:color="auto"/>
            <w:bottom w:val="none" w:sz="0" w:space="0" w:color="auto"/>
            <w:right w:val="none" w:sz="0" w:space="0" w:color="auto"/>
          </w:divBdr>
        </w:div>
        <w:div w:id="1475028631">
          <w:marLeft w:val="0"/>
          <w:marRight w:val="0"/>
          <w:marTop w:val="0"/>
          <w:marBottom w:val="0"/>
          <w:divBdr>
            <w:top w:val="none" w:sz="0" w:space="0" w:color="auto"/>
            <w:left w:val="none" w:sz="0" w:space="0" w:color="auto"/>
            <w:bottom w:val="none" w:sz="0" w:space="0" w:color="auto"/>
            <w:right w:val="none" w:sz="0" w:space="0" w:color="auto"/>
          </w:divBdr>
        </w:div>
        <w:div w:id="1930189935">
          <w:marLeft w:val="0"/>
          <w:marRight w:val="0"/>
          <w:marTop w:val="0"/>
          <w:marBottom w:val="0"/>
          <w:divBdr>
            <w:top w:val="none" w:sz="0" w:space="0" w:color="auto"/>
            <w:left w:val="none" w:sz="0" w:space="0" w:color="auto"/>
            <w:bottom w:val="none" w:sz="0" w:space="0" w:color="auto"/>
            <w:right w:val="none" w:sz="0" w:space="0" w:color="auto"/>
          </w:divBdr>
        </w:div>
        <w:div w:id="817574348">
          <w:marLeft w:val="0"/>
          <w:marRight w:val="0"/>
          <w:marTop w:val="0"/>
          <w:marBottom w:val="0"/>
          <w:divBdr>
            <w:top w:val="none" w:sz="0" w:space="0" w:color="auto"/>
            <w:left w:val="none" w:sz="0" w:space="0" w:color="auto"/>
            <w:bottom w:val="none" w:sz="0" w:space="0" w:color="auto"/>
            <w:right w:val="none" w:sz="0" w:space="0" w:color="auto"/>
          </w:divBdr>
        </w:div>
        <w:div w:id="1944871580">
          <w:marLeft w:val="0"/>
          <w:marRight w:val="0"/>
          <w:marTop w:val="0"/>
          <w:marBottom w:val="0"/>
          <w:divBdr>
            <w:top w:val="none" w:sz="0" w:space="0" w:color="auto"/>
            <w:left w:val="none" w:sz="0" w:space="0" w:color="auto"/>
            <w:bottom w:val="none" w:sz="0" w:space="0" w:color="auto"/>
            <w:right w:val="none" w:sz="0" w:space="0" w:color="auto"/>
          </w:divBdr>
        </w:div>
        <w:div w:id="339086357">
          <w:marLeft w:val="0"/>
          <w:marRight w:val="0"/>
          <w:marTop w:val="0"/>
          <w:marBottom w:val="0"/>
          <w:divBdr>
            <w:top w:val="none" w:sz="0" w:space="0" w:color="auto"/>
            <w:left w:val="none" w:sz="0" w:space="0" w:color="auto"/>
            <w:bottom w:val="none" w:sz="0" w:space="0" w:color="auto"/>
            <w:right w:val="none" w:sz="0" w:space="0" w:color="auto"/>
          </w:divBdr>
        </w:div>
        <w:div w:id="229929985">
          <w:marLeft w:val="0"/>
          <w:marRight w:val="0"/>
          <w:marTop w:val="0"/>
          <w:marBottom w:val="0"/>
          <w:divBdr>
            <w:top w:val="none" w:sz="0" w:space="0" w:color="auto"/>
            <w:left w:val="none" w:sz="0" w:space="0" w:color="auto"/>
            <w:bottom w:val="none" w:sz="0" w:space="0" w:color="auto"/>
            <w:right w:val="none" w:sz="0" w:space="0" w:color="auto"/>
          </w:divBdr>
        </w:div>
        <w:div w:id="1761835057">
          <w:marLeft w:val="0"/>
          <w:marRight w:val="0"/>
          <w:marTop w:val="0"/>
          <w:marBottom w:val="0"/>
          <w:divBdr>
            <w:top w:val="none" w:sz="0" w:space="0" w:color="auto"/>
            <w:left w:val="none" w:sz="0" w:space="0" w:color="auto"/>
            <w:bottom w:val="none" w:sz="0" w:space="0" w:color="auto"/>
            <w:right w:val="none" w:sz="0" w:space="0" w:color="auto"/>
          </w:divBdr>
        </w:div>
        <w:div w:id="416827177">
          <w:marLeft w:val="0"/>
          <w:marRight w:val="0"/>
          <w:marTop w:val="0"/>
          <w:marBottom w:val="0"/>
          <w:divBdr>
            <w:top w:val="none" w:sz="0" w:space="0" w:color="auto"/>
            <w:left w:val="none" w:sz="0" w:space="0" w:color="auto"/>
            <w:bottom w:val="none" w:sz="0" w:space="0" w:color="auto"/>
            <w:right w:val="none" w:sz="0" w:space="0" w:color="auto"/>
          </w:divBdr>
        </w:div>
        <w:div w:id="22484486">
          <w:marLeft w:val="0"/>
          <w:marRight w:val="0"/>
          <w:marTop w:val="0"/>
          <w:marBottom w:val="0"/>
          <w:divBdr>
            <w:top w:val="none" w:sz="0" w:space="0" w:color="auto"/>
            <w:left w:val="none" w:sz="0" w:space="0" w:color="auto"/>
            <w:bottom w:val="none" w:sz="0" w:space="0" w:color="auto"/>
            <w:right w:val="none" w:sz="0" w:space="0" w:color="auto"/>
          </w:divBdr>
        </w:div>
        <w:div w:id="736169180">
          <w:marLeft w:val="0"/>
          <w:marRight w:val="0"/>
          <w:marTop w:val="0"/>
          <w:marBottom w:val="0"/>
          <w:divBdr>
            <w:top w:val="none" w:sz="0" w:space="0" w:color="auto"/>
            <w:left w:val="none" w:sz="0" w:space="0" w:color="auto"/>
            <w:bottom w:val="none" w:sz="0" w:space="0" w:color="auto"/>
            <w:right w:val="none" w:sz="0" w:space="0" w:color="auto"/>
          </w:divBdr>
          <w:divsChild>
            <w:div w:id="15426453">
              <w:marLeft w:val="0"/>
              <w:marRight w:val="0"/>
              <w:marTop w:val="0"/>
              <w:marBottom w:val="0"/>
              <w:divBdr>
                <w:top w:val="none" w:sz="0" w:space="0" w:color="auto"/>
                <w:left w:val="none" w:sz="0" w:space="0" w:color="auto"/>
                <w:bottom w:val="none" w:sz="0" w:space="0" w:color="auto"/>
                <w:right w:val="none" w:sz="0" w:space="0" w:color="auto"/>
              </w:divBdr>
            </w:div>
            <w:div w:id="1798375334">
              <w:marLeft w:val="0"/>
              <w:marRight w:val="0"/>
              <w:marTop w:val="0"/>
              <w:marBottom w:val="0"/>
              <w:divBdr>
                <w:top w:val="none" w:sz="0" w:space="0" w:color="auto"/>
                <w:left w:val="none" w:sz="0" w:space="0" w:color="auto"/>
                <w:bottom w:val="none" w:sz="0" w:space="0" w:color="auto"/>
                <w:right w:val="none" w:sz="0" w:space="0" w:color="auto"/>
              </w:divBdr>
            </w:div>
            <w:div w:id="1914923453">
              <w:marLeft w:val="0"/>
              <w:marRight w:val="0"/>
              <w:marTop w:val="0"/>
              <w:marBottom w:val="0"/>
              <w:divBdr>
                <w:top w:val="none" w:sz="0" w:space="0" w:color="auto"/>
                <w:left w:val="none" w:sz="0" w:space="0" w:color="auto"/>
                <w:bottom w:val="none" w:sz="0" w:space="0" w:color="auto"/>
                <w:right w:val="none" w:sz="0" w:space="0" w:color="auto"/>
              </w:divBdr>
            </w:div>
          </w:divsChild>
        </w:div>
        <w:div w:id="1415929829">
          <w:marLeft w:val="0"/>
          <w:marRight w:val="0"/>
          <w:marTop w:val="0"/>
          <w:marBottom w:val="0"/>
          <w:divBdr>
            <w:top w:val="none" w:sz="0" w:space="0" w:color="auto"/>
            <w:left w:val="none" w:sz="0" w:space="0" w:color="auto"/>
            <w:bottom w:val="none" w:sz="0" w:space="0" w:color="auto"/>
            <w:right w:val="none" w:sz="0" w:space="0" w:color="auto"/>
          </w:divBdr>
        </w:div>
        <w:div w:id="1981107600">
          <w:marLeft w:val="0"/>
          <w:marRight w:val="0"/>
          <w:marTop w:val="0"/>
          <w:marBottom w:val="0"/>
          <w:divBdr>
            <w:top w:val="none" w:sz="0" w:space="0" w:color="auto"/>
            <w:left w:val="none" w:sz="0" w:space="0" w:color="auto"/>
            <w:bottom w:val="none" w:sz="0" w:space="0" w:color="auto"/>
            <w:right w:val="none" w:sz="0" w:space="0" w:color="auto"/>
          </w:divBdr>
        </w:div>
      </w:divsChild>
    </w:div>
    <w:div w:id="1609921035">
      <w:bodyDiv w:val="1"/>
      <w:marLeft w:val="0"/>
      <w:marRight w:val="0"/>
      <w:marTop w:val="0"/>
      <w:marBottom w:val="0"/>
      <w:divBdr>
        <w:top w:val="none" w:sz="0" w:space="0" w:color="auto"/>
        <w:left w:val="none" w:sz="0" w:space="0" w:color="auto"/>
        <w:bottom w:val="none" w:sz="0" w:space="0" w:color="auto"/>
        <w:right w:val="none" w:sz="0" w:space="0" w:color="auto"/>
      </w:divBdr>
      <w:divsChild>
        <w:div w:id="1997563473">
          <w:marLeft w:val="360"/>
          <w:marRight w:val="0"/>
          <w:marTop w:val="0"/>
          <w:marBottom w:val="0"/>
          <w:divBdr>
            <w:top w:val="none" w:sz="0" w:space="0" w:color="auto"/>
            <w:left w:val="none" w:sz="0" w:space="0" w:color="auto"/>
            <w:bottom w:val="none" w:sz="0" w:space="0" w:color="auto"/>
            <w:right w:val="none" w:sz="0" w:space="0" w:color="auto"/>
          </w:divBdr>
        </w:div>
        <w:div w:id="1390224212">
          <w:marLeft w:val="360"/>
          <w:marRight w:val="0"/>
          <w:marTop w:val="0"/>
          <w:marBottom w:val="0"/>
          <w:divBdr>
            <w:top w:val="none" w:sz="0" w:space="0" w:color="auto"/>
            <w:left w:val="none" w:sz="0" w:space="0" w:color="auto"/>
            <w:bottom w:val="none" w:sz="0" w:space="0" w:color="auto"/>
            <w:right w:val="none" w:sz="0" w:space="0" w:color="auto"/>
          </w:divBdr>
        </w:div>
        <w:div w:id="1257206288">
          <w:marLeft w:val="360"/>
          <w:marRight w:val="0"/>
          <w:marTop w:val="0"/>
          <w:marBottom w:val="0"/>
          <w:divBdr>
            <w:top w:val="none" w:sz="0" w:space="0" w:color="auto"/>
            <w:left w:val="none" w:sz="0" w:space="0" w:color="auto"/>
            <w:bottom w:val="none" w:sz="0" w:space="0" w:color="auto"/>
            <w:right w:val="none" w:sz="0" w:space="0" w:color="auto"/>
          </w:divBdr>
        </w:div>
        <w:div w:id="1627736014">
          <w:marLeft w:val="360"/>
          <w:marRight w:val="0"/>
          <w:marTop w:val="0"/>
          <w:marBottom w:val="0"/>
          <w:divBdr>
            <w:top w:val="none" w:sz="0" w:space="0" w:color="auto"/>
            <w:left w:val="none" w:sz="0" w:space="0" w:color="auto"/>
            <w:bottom w:val="none" w:sz="0" w:space="0" w:color="auto"/>
            <w:right w:val="none" w:sz="0" w:space="0" w:color="auto"/>
          </w:divBdr>
        </w:div>
      </w:divsChild>
    </w:div>
    <w:div w:id="167819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o.int/classifications/icf/whodasii/en/index4.html" TargetMode="External"/><Relationship Id="rId4" Type="http://schemas.openxmlformats.org/officeDocument/2006/relationships/hyperlink" Target="https://www.dhs.mn.gov/main/idcplg?IdcService=GET_DYNAMIC_CONVERSION&amp;RevisionSelectionMethod=LatestReleased&amp;dDocName=dhs16_163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Right Hand Mouse</dc:creator>
  <cp:keywords/>
  <dc:description/>
  <cp:lastModifiedBy>jenny holdredge</cp:lastModifiedBy>
  <cp:revision>2</cp:revision>
  <dcterms:created xsi:type="dcterms:W3CDTF">2020-11-03T01:49:00Z</dcterms:created>
  <dcterms:modified xsi:type="dcterms:W3CDTF">2020-11-03T01:49:00Z</dcterms:modified>
</cp:coreProperties>
</file>